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F1E6F" w14:textId="77777777" w:rsidR="00B92A19" w:rsidRDefault="00C4330F">
      <w:pPr>
        <w:rPr>
          <w:rFonts w:asciiTheme="majorBidi" w:hAnsiTheme="majorBidi" w:cstheme="majorBidi"/>
          <w:sz w:val="24"/>
          <w:szCs w:val="24"/>
        </w:rPr>
      </w:pPr>
      <w:r>
        <w:rPr>
          <w:rFonts w:asciiTheme="majorBidi" w:hAnsiTheme="majorBidi" w:cstheme="majorBidi"/>
          <w:sz w:val="24"/>
          <w:szCs w:val="24"/>
        </w:rPr>
        <w:t>ENG</w:t>
      </w:r>
      <w:r w:rsidR="00914539">
        <w:rPr>
          <w:rFonts w:asciiTheme="majorBidi" w:hAnsiTheme="majorBidi" w:cstheme="majorBidi"/>
          <w:sz w:val="24"/>
          <w:szCs w:val="24"/>
        </w:rPr>
        <w:t>L</w:t>
      </w:r>
      <w:r>
        <w:rPr>
          <w:rFonts w:asciiTheme="majorBidi" w:hAnsiTheme="majorBidi" w:cstheme="majorBidi"/>
          <w:sz w:val="24"/>
          <w:szCs w:val="24"/>
        </w:rPr>
        <w:t xml:space="preserve"> 2326</w:t>
      </w:r>
      <w:r w:rsidR="00663622">
        <w:rPr>
          <w:rFonts w:asciiTheme="majorBidi" w:hAnsiTheme="majorBidi" w:cstheme="majorBidi"/>
          <w:sz w:val="24"/>
          <w:szCs w:val="24"/>
        </w:rPr>
        <w:t xml:space="preserve"> American</w:t>
      </w:r>
      <w:r w:rsidR="00D342D9">
        <w:rPr>
          <w:rFonts w:asciiTheme="majorBidi" w:hAnsiTheme="majorBidi" w:cstheme="majorBidi"/>
          <w:sz w:val="24"/>
          <w:szCs w:val="24"/>
        </w:rPr>
        <w:t xml:space="preserve"> L</w:t>
      </w:r>
      <w:r>
        <w:rPr>
          <w:rFonts w:asciiTheme="majorBidi" w:hAnsiTheme="majorBidi" w:cstheme="majorBidi"/>
          <w:sz w:val="24"/>
          <w:szCs w:val="24"/>
        </w:rPr>
        <w:t xml:space="preserve">iterature | Nadhim </w:t>
      </w:r>
      <w:proofErr w:type="spellStart"/>
      <w:r>
        <w:rPr>
          <w:rFonts w:asciiTheme="majorBidi" w:hAnsiTheme="majorBidi" w:cstheme="majorBidi"/>
          <w:sz w:val="24"/>
          <w:szCs w:val="24"/>
        </w:rPr>
        <w:t>Mosa</w:t>
      </w:r>
      <w:proofErr w:type="spellEnd"/>
      <w:r>
        <w:rPr>
          <w:rFonts w:asciiTheme="majorBidi" w:hAnsiTheme="majorBidi" w:cstheme="majorBidi"/>
          <w:sz w:val="24"/>
          <w:szCs w:val="24"/>
        </w:rPr>
        <w:t xml:space="preserve"> | Fall</w:t>
      </w:r>
      <w:r w:rsidR="00734089">
        <w:rPr>
          <w:rFonts w:asciiTheme="majorBidi" w:hAnsiTheme="majorBidi" w:cstheme="majorBidi"/>
          <w:sz w:val="24"/>
          <w:szCs w:val="24"/>
        </w:rPr>
        <w:t xml:space="preserve"> 2021</w:t>
      </w:r>
    </w:p>
    <w:p w14:paraId="319F7652" w14:textId="77777777" w:rsidR="00663622" w:rsidRDefault="00663622" w:rsidP="00663622">
      <w:pPr>
        <w:jc w:val="center"/>
        <w:rPr>
          <w:rFonts w:asciiTheme="majorBidi" w:hAnsiTheme="majorBidi" w:cstheme="majorBidi"/>
          <w:b/>
          <w:bCs/>
          <w:sz w:val="24"/>
          <w:szCs w:val="24"/>
        </w:rPr>
      </w:pPr>
      <w:r w:rsidRPr="00A1080C">
        <w:rPr>
          <w:rFonts w:asciiTheme="majorBidi" w:hAnsiTheme="majorBidi" w:cstheme="majorBidi"/>
          <w:b/>
          <w:bCs/>
          <w:sz w:val="24"/>
          <w:szCs w:val="24"/>
        </w:rPr>
        <w:t xml:space="preserve">Essay 1: Cross Cultural Critical Analysis </w:t>
      </w:r>
    </w:p>
    <w:p w14:paraId="4D8AF424" w14:textId="77777777" w:rsidR="002C0727" w:rsidRPr="00A1080C" w:rsidRDefault="002C0727" w:rsidP="00663622">
      <w:pPr>
        <w:jc w:val="center"/>
        <w:rPr>
          <w:rFonts w:asciiTheme="majorBidi" w:hAnsiTheme="majorBidi" w:cstheme="majorBidi"/>
          <w:b/>
          <w:bCs/>
          <w:sz w:val="24"/>
          <w:szCs w:val="24"/>
        </w:rPr>
      </w:pPr>
      <w:r>
        <w:rPr>
          <w:rFonts w:asciiTheme="majorBidi" w:hAnsiTheme="majorBidi" w:cstheme="majorBidi"/>
          <w:b/>
          <w:bCs/>
          <w:sz w:val="24"/>
          <w:szCs w:val="24"/>
        </w:rPr>
        <w:t>(CHOOSE ONE)</w:t>
      </w:r>
    </w:p>
    <w:p w14:paraId="66C4E670" w14:textId="77777777" w:rsidR="00024D3B" w:rsidRDefault="001C7486" w:rsidP="00663622">
      <w:pPr>
        <w:rPr>
          <w:rFonts w:asciiTheme="majorBidi" w:hAnsiTheme="majorBidi" w:cstheme="majorBidi"/>
          <w:sz w:val="24"/>
          <w:szCs w:val="24"/>
        </w:rPr>
      </w:pPr>
      <w:r w:rsidRPr="00C4330F">
        <w:rPr>
          <w:rFonts w:asciiTheme="majorBidi" w:hAnsiTheme="majorBidi" w:cstheme="majorBidi"/>
          <w:b/>
          <w:bCs/>
          <w:sz w:val="24"/>
          <w:szCs w:val="24"/>
        </w:rPr>
        <w:t>1</w:t>
      </w:r>
      <w:r w:rsidR="00015D79">
        <w:rPr>
          <w:rFonts w:asciiTheme="majorBidi" w:hAnsiTheme="majorBidi" w:cstheme="majorBidi"/>
          <w:sz w:val="24"/>
          <w:szCs w:val="24"/>
        </w:rPr>
        <w:t xml:space="preserve">. American Literature, Beginning to 1820 </w:t>
      </w:r>
      <w:r w:rsidR="00663622">
        <w:rPr>
          <w:rFonts w:asciiTheme="majorBidi" w:hAnsiTheme="majorBidi" w:cstheme="majorBidi"/>
          <w:sz w:val="24"/>
          <w:szCs w:val="24"/>
        </w:rPr>
        <w:t xml:space="preserve">was devoted to the stories of the various people who were living in the Americas during the “Beginning- 1700,” the accounts of European explorers when they first arrived in the so-called “New </w:t>
      </w:r>
      <w:r w:rsidR="00024D3B">
        <w:rPr>
          <w:rFonts w:asciiTheme="majorBidi" w:hAnsiTheme="majorBidi" w:cstheme="majorBidi"/>
          <w:sz w:val="24"/>
          <w:szCs w:val="24"/>
        </w:rPr>
        <w:t>W</w:t>
      </w:r>
      <w:r w:rsidR="00663622">
        <w:rPr>
          <w:rFonts w:asciiTheme="majorBidi" w:hAnsiTheme="majorBidi" w:cstheme="majorBidi"/>
          <w:sz w:val="24"/>
          <w:szCs w:val="24"/>
        </w:rPr>
        <w:t xml:space="preserve">orld,” and the conflicts that erupted between these </w:t>
      </w:r>
      <w:r w:rsidR="00024D3B">
        <w:rPr>
          <w:rFonts w:asciiTheme="majorBidi" w:hAnsiTheme="majorBidi" w:cstheme="majorBidi"/>
          <w:sz w:val="24"/>
          <w:szCs w:val="24"/>
        </w:rPr>
        <w:t xml:space="preserve">native people and Europeans. The explanations of these conflicts are complex. At the core of these conflicts, however, were differences in beliefs and thinking, in action and behavior, in language and modes of representation-in short, differences in culture. </w:t>
      </w:r>
    </w:p>
    <w:p w14:paraId="2AC93CF7" w14:textId="77777777" w:rsidR="00CC45F4" w:rsidRDefault="00024D3B" w:rsidP="00663622">
      <w:pPr>
        <w:rPr>
          <w:rFonts w:asciiTheme="majorBidi" w:hAnsiTheme="majorBidi" w:cstheme="majorBidi"/>
          <w:sz w:val="24"/>
          <w:szCs w:val="24"/>
        </w:rPr>
      </w:pPr>
      <w:r w:rsidRPr="00E1436A">
        <w:rPr>
          <w:rFonts w:asciiTheme="majorBidi" w:hAnsiTheme="majorBidi" w:cstheme="majorBidi"/>
          <w:b/>
          <w:bCs/>
          <w:i/>
          <w:iCs/>
          <w:sz w:val="24"/>
          <w:szCs w:val="24"/>
        </w:rPr>
        <w:t>Basic Assignment</w:t>
      </w:r>
      <w:r w:rsidR="000F767C">
        <w:rPr>
          <w:rFonts w:asciiTheme="majorBidi" w:hAnsiTheme="majorBidi" w:cstheme="majorBidi"/>
          <w:sz w:val="24"/>
          <w:szCs w:val="24"/>
        </w:rPr>
        <w:t>. Select a topic and write a well-organized</w:t>
      </w:r>
      <w:r>
        <w:rPr>
          <w:rFonts w:asciiTheme="majorBidi" w:hAnsiTheme="majorBidi" w:cstheme="majorBidi"/>
          <w:sz w:val="24"/>
          <w:szCs w:val="24"/>
        </w:rPr>
        <w:t xml:space="preserve"> essay that focuses on one of these differences-a belief, a way of thinking, a cultural practice, a typical behavior, or a way of speaking, narrating, representing or understanding. Explain how this cultural difference might have been a point of confusion, mutual misunderstanding, or conflict between different cultural </w:t>
      </w:r>
      <w:r w:rsidR="00CC45F4">
        <w:rPr>
          <w:rFonts w:asciiTheme="majorBidi" w:hAnsiTheme="majorBidi" w:cstheme="majorBidi"/>
          <w:sz w:val="24"/>
          <w:szCs w:val="24"/>
        </w:rPr>
        <w:t>groups.</w:t>
      </w:r>
    </w:p>
    <w:p w14:paraId="0534A740" w14:textId="77777777" w:rsidR="001C7486" w:rsidRDefault="00CC45F4" w:rsidP="001C7486">
      <w:pPr>
        <w:rPr>
          <w:rFonts w:asciiTheme="majorBidi" w:hAnsiTheme="majorBidi" w:cstheme="majorBidi"/>
          <w:sz w:val="24"/>
          <w:szCs w:val="24"/>
        </w:rPr>
      </w:pPr>
      <w:r>
        <w:rPr>
          <w:rFonts w:asciiTheme="majorBidi" w:hAnsiTheme="majorBidi" w:cstheme="majorBidi"/>
          <w:sz w:val="24"/>
          <w:szCs w:val="24"/>
        </w:rPr>
        <w:t xml:space="preserve">You might, for instance, take one of the Native American creation stories and compare it to the ideas about creation that the Europeans brought with them. Or you might analyze an incident or theme </w:t>
      </w:r>
      <w:r w:rsidR="00E1436A">
        <w:rPr>
          <w:rFonts w:asciiTheme="majorBidi" w:hAnsiTheme="majorBidi" w:cstheme="majorBidi"/>
          <w:sz w:val="24"/>
          <w:szCs w:val="24"/>
        </w:rPr>
        <w:t xml:space="preserve">or </w:t>
      </w:r>
      <w:r>
        <w:rPr>
          <w:rFonts w:asciiTheme="majorBidi" w:hAnsiTheme="majorBidi" w:cstheme="majorBidi"/>
          <w:sz w:val="24"/>
          <w:szCs w:val="24"/>
        </w:rPr>
        <w:t xml:space="preserve">significant detail from one of the many accounts of contact. Or you might compare a native text to a European one. </w:t>
      </w:r>
      <w:r w:rsidR="00754B38">
        <w:rPr>
          <w:rFonts w:asciiTheme="majorBidi" w:hAnsiTheme="majorBidi" w:cstheme="majorBidi"/>
          <w:sz w:val="24"/>
          <w:szCs w:val="24"/>
        </w:rPr>
        <w:t xml:space="preserve">Whatever you choose, pick something that distinguishes one group from the other. </w:t>
      </w:r>
    </w:p>
    <w:p w14:paraId="5000FBB8" w14:textId="77777777" w:rsidR="001C7486" w:rsidRDefault="001C7486" w:rsidP="001C7486">
      <w:pPr>
        <w:rPr>
          <w:rFonts w:asciiTheme="majorBidi" w:hAnsiTheme="majorBidi" w:cstheme="majorBidi"/>
          <w:sz w:val="24"/>
          <w:szCs w:val="24"/>
        </w:rPr>
      </w:pPr>
      <w:r w:rsidRPr="002C0727">
        <w:rPr>
          <w:rFonts w:asciiTheme="majorBidi" w:hAnsiTheme="majorBidi" w:cstheme="majorBidi"/>
          <w:b/>
          <w:bCs/>
          <w:sz w:val="24"/>
          <w:szCs w:val="24"/>
        </w:rPr>
        <w:t>2</w:t>
      </w:r>
      <w:r w:rsidRPr="001C7486">
        <w:rPr>
          <w:rFonts w:asciiTheme="majorBidi" w:hAnsiTheme="majorBidi" w:cstheme="majorBidi"/>
          <w:sz w:val="24"/>
          <w:szCs w:val="24"/>
        </w:rPr>
        <w:t>. “Rip Van Winkle” is a good place to open the 1820–65 period, and we can analyze it closely. If this story is the first “American Dream” in American literature, we can talk about the impl</w:t>
      </w:r>
      <w:r>
        <w:rPr>
          <w:rFonts w:asciiTheme="majorBidi" w:hAnsiTheme="majorBidi" w:cstheme="majorBidi"/>
          <w:sz w:val="24"/>
          <w:szCs w:val="24"/>
        </w:rPr>
        <w:t>ications of that dream. You can</w:t>
      </w:r>
      <w:r w:rsidRPr="001C7486">
        <w:rPr>
          <w:rFonts w:asciiTheme="majorBidi" w:hAnsiTheme="majorBidi" w:cstheme="majorBidi"/>
          <w:sz w:val="24"/>
          <w:szCs w:val="24"/>
        </w:rPr>
        <w:t xml:space="preserve"> make connections between the confused state of mind the earliest colonists must have experienced and Rip’s confusion on “waking” to discover that he is a citizen of a new country, an event that must have seemed to many to have taken place overnight. In one central passage in the story that recurs almost as a template in later American literature, Rip asks, “Does nobody here know Rip Van Winkle?” Irving writes, “The poor fellow was now completely confounded. He doubted his own identity, and whether he was himself or another man</w:t>
      </w:r>
      <w:r>
        <w:rPr>
          <w:rFonts w:asciiTheme="majorBidi" w:hAnsiTheme="majorBidi" w:cstheme="majorBidi"/>
          <w:sz w:val="24"/>
          <w:szCs w:val="24"/>
        </w:rPr>
        <w:t>.</w:t>
      </w:r>
      <w:r w:rsidR="00C4330F">
        <w:rPr>
          <w:rFonts w:asciiTheme="majorBidi" w:hAnsiTheme="majorBidi" w:cstheme="majorBidi"/>
          <w:sz w:val="24"/>
          <w:szCs w:val="24"/>
        </w:rPr>
        <w:t>”</w:t>
      </w:r>
    </w:p>
    <w:p w14:paraId="50C5A7E5" w14:textId="77777777" w:rsidR="001C7486" w:rsidRPr="001C7486" w:rsidRDefault="001C7486" w:rsidP="001C7486">
      <w:pPr>
        <w:rPr>
          <w:rFonts w:asciiTheme="majorBidi" w:hAnsiTheme="majorBidi" w:cstheme="majorBidi"/>
          <w:sz w:val="24"/>
          <w:szCs w:val="24"/>
        </w:rPr>
      </w:pPr>
      <w:r w:rsidRPr="00792FDF">
        <w:rPr>
          <w:rFonts w:asciiTheme="majorBidi" w:hAnsiTheme="majorBidi" w:cstheme="majorBidi"/>
          <w:b/>
          <w:bCs/>
          <w:i/>
          <w:iCs/>
          <w:sz w:val="24"/>
          <w:szCs w:val="24"/>
        </w:rPr>
        <w:t>Basic Assignment</w:t>
      </w:r>
      <w:r w:rsidR="000F767C">
        <w:rPr>
          <w:rFonts w:asciiTheme="majorBidi" w:hAnsiTheme="majorBidi" w:cstheme="majorBidi"/>
          <w:sz w:val="24"/>
          <w:szCs w:val="24"/>
        </w:rPr>
        <w:t>: Select a topic and write a well-organized</w:t>
      </w:r>
      <w:r>
        <w:rPr>
          <w:rFonts w:asciiTheme="majorBidi" w:hAnsiTheme="majorBidi" w:cstheme="majorBidi"/>
          <w:sz w:val="24"/>
          <w:szCs w:val="24"/>
        </w:rPr>
        <w:t xml:space="preserve"> essay that responds to the following question: </w:t>
      </w:r>
    </w:p>
    <w:p w14:paraId="49C6E52A" w14:textId="77777777" w:rsidR="001C7486" w:rsidRPr="001C7486" w:rsidRDefault="001C7486" w:rsidP="001C7486">
      <w:pPr>
        <w:rPr>
          <w:rFonts w:asciiTheme="majorBidi" w:hAnsiTheme="majorBidi" w:cstheme="majorBidi"/>
          <w:sz w:val="24"/>
          <w:szCs w:val="24"/>
        </w:rPr>
      </w:pPr>
      <w:r w:rsidRPr="001C7486">
        <w:rPr>
          <w:rFonts w:asciiTheme="majorBidi" w:hAnsiTheme="majorBidi" w:cstheme="majorBidi"/>
          <w:sz w:val="24"/>
          <w:szCs w:val="24"/>
        </w:rPr>
        <w:t xml:space="preserve">Is the story of </w:t>
      </w:r>
      <w:r w:rsidR="00BE6D46">
        <w:rPr>
          <w:rFonts w:asciiTheme="majorBidi" w:hAnsiTheme="majorBidi" w:cstheme="majorBidi"/>
          <w:sz w:val="24"/>
          <w:szCs w:val="24"/>
        </w:rPr>
        <w:t>“</w:t>
      </w:r>
      <w:r w:rsidRPr="001C7486">
        <w:rPr>
          <w:rFonts w:asciiTheme="majorBidi" w:hAnsiTheme="majorBidi" w:cstheme="majorBidi"/>
          <w:sz w:val="24"/>
          <w:szCs w:val="24"/>
        </w:rPr>
        <w:t>Rip Van Winkle</w:t>
      </w:r>
      <w:r w:rsidR="00C4330F">
        <w:rPr>
          <w:rFonts w:asciiTheme="majorBidi" w:hAnsiTheme="majorBidi" w:cstheme="majorBidi"/>
          <w:sz w:val="24"/>
          <w:szCs w:val="24"/>
        </w:rPr>
        <w:t>”</w:t>
      </w:r>
      <w:r w:rsidRPr="001C7486">
        <w:rPr>
          <w:rFonts w:asciiTheme="majorBidi" w:hAnsiTheme="majorBidi" w:cstheme="majorBidi"/>
          <w:sz w:val="24"/>
          <w:szCs w:val="24"/>
        </w:rPr>
        <w:t xml:space="preserve"> in some sense Irving’s meditation on imaginative literature before and after the American Revolution? What happens to Rip’s cultural identity that makes it possible for the townspeople to produce their first </w:t>
      </w:r>
      <w:proofErr w:type="gramStart"/>
      <w:r w:rsidRPr="001C7486">
        <w:rPr>
          <w:rFonts w:asciiTheme="majorBidi" w:hAnsiTheme="majorBidi" w:cstheme="majorBidi"/>
          <w:sz w:val="24"/>
          <w:szCs w:val="24"/>
        </w:rPr>
        <w:t>storyteller?</w:t>
      </w:r>
      <w:proofErr w:type="gramEnd"/>
    </w:p>
    <w:p w14:paraId="6E526874" w14:textId="77777777" w:rsidR="001C7486" w:rsidRDefault="001C7486" w:rsidP="001C7486">
      <w:pPr>
        <w:rPr>
          <w:rFonts w:asciiTheme="majorBidi" w:hAnsiTheme="majorBidi" w:cstheme="majorBidi"/>
          <w:sz w:val="24"/>
          <w:szCs w:val="24"/>
        </w:rPr>
      </w:pPr>
    </w:p>
    <w:p w14:paraId="6A7E0F11" w14:textId="77777777" w:rsidR="00754B38" w:rsidRDefault="00754B38" w:rsidP="00663622">
      <w:pPr>
        <w:rPr>
          <w:rFonts w:asciiTheme="majorBidi" w:hAnsiTheme="majorBidi" w:cstheme="majorBidi"/>
          <w:sz w:val="24"/>
          <w:szCs w:val="24"/>
        </w:rPr>
      </w:pPr>
      <w:r w:rsidRPr="00A1080C">
        <w:rPr>
          <w:rFonts w:asciiTheme="majorBidi" w:hAnsiTheme="majorBidi" w:cstheme="majorBidi"/>
          <w:b/>
          <w:bCs/>
          <w:sz w:val="24"/>
          <w:szCs w:val="24"/>
        </w:rPr>
        <w:lastRenderedPageBreak/>
        <w:t>Purpose of the Assignment</w:t>
      </w:r>
      <w:r>
        <w:rPr>
          <w:rFonts w:asciiTheme="majorBidi" w:hAnsiTheme="majorBidi" w:cstheme="majorBidi"/>
          <w:sz w:val="24"/>
          <w:szCs w:val="24"/>
        </w:rPr>
        <w:t xml:space="preserve">. This assignment should give you a chance to do a cross-cultural analysis. It is an opportunity for you to use writing to help you understand and interpret our first set of readings. </w:t>
      </w:r>
    </w:p>
    <w:p w14:paraId="0114F2CB" w14:textId="77777777" w:rsidR="002C0727" w:rsidRPr="00036EBB" w:rsidRDefault="002C0727" w:rsidP="002C0727">
      <w:pPr>
        <w:pStyle w:val="ListParagraph"/>
        <w:rPr>
          <w:rFonts w:ascii="Times New Roman" w:hAnsi="Times New Roman" w:cs="Times New Roman"/>
          <w:sz w:val="24"/>
          <w:szCs w:val="24"/>
        </w:rPr>
      </w:pPr>
      <w:r w:rsidRPr="00036EBB">
        <w:rPr>
          <w:rFonts w:ascii="Times New Roman" w:hAnsi="Times New Roman" w:cs="Times New Roman"/>
          <w:b/>
          <w:sz w:val="24"/>
          <w:szCs w:val="24"/>
        </w:rPr>
        <w:t>My expectations for this paper are fundamental</w:t>
      </w:r>
      <w:r w:rsidRPr="00036EBB">
        <w:rPr>
          <w:rFonts w:ascii="Times New Roman" w:hAnsi="Times New Roman" w:cs="Times New Roman"/>
          <w:sz w:val="24"/>
          <w:szCs w:val="24"/>
        </w:rPr>
        <w:t>:</w:t>
      </w:r>
    </w:p>
    <w:p w14:paraId="1BB313A4" w14:textId="77777777" w:rsidR="002C0727" w:rsidRPr="00036EBB" w:rsidRDefault="00914539" w:rsidP="002C0727">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C0727" w:rsidRPr="00036EBB">
        <w:rPr>
          <w:rFonts w:ascii="Times New Roman" w:hAnsi="Times New Roman" w:cs="Times New Roman"/>
          <w:sz w:val="24"/>
          <w:szCs w:val="24"/>
        </w:rPr>
        <w:t xml:space="preserve"> A paper topic that</w:t>
      </w:r>
      <w:r w:rsidR="002C0727">
        <w:rPr>
          <w:rFonts w:ascii="Times New Roman" w:hAnsi="Times New Roman" w:cs="Times New Roman"/>
          <w:sz w:val="24"/>
          <w:szCs w:val="24"/>
        </w:rPr>
        <w:t xml:space="preserve"> follows the instructions above</w:t>
      </w:r>
    </w:p>
    <w:p w14:paraId="40052F67" w14:textId="77777777" w:rsidR="002C0727" w:rsidRPr="00036EBB" w:rsidRDefault="00914539" w:rsidP="002C0727">
      <w:pPr>
        <w:pStyle w:val="ListParagraph"/>
        <w:rPr>
          <w:rFonts w:ascii="Times New Roman" w:hAnsi="Times New Roman" w:cs="Times New Roman"/>
          <w:sz w:val="24"/>
          <w:szCs w:val="24"/>
        </w:rPr>
      </w:pPr>
      <w:r>
        <w:rPr>
          <w:rFonts w:ascii="Times New Roman" w:hAnsi="Times New Roman" w:cs="Times New Roman"/>
          <w:sz w:val="24"/>
          <w:szCs w:val="24"/>
        </w:rPr>
        <w:t xml:space="preserve"> - </w:t>
      </w:r>
      <w:r w:rsidR="002C0727" w:rsidRPr="00036EBB">
        <w:rPr>
          <w:rFonts w:ascii="Times New Roman" w:hAnsi="Times New Roman" w:cs="Times New Roman"/>
          <w:sz w:val="24"/>
          <w:szCs w:val="24"/>
        </w:rPr>
        <w:t>A thesis statement or central cl</w:t>
      </w:r>
      <w:r w:rsidR="002C0727">
        <w:rPr>
          <w:rFonts w:ascii="Times New Roman" w:hAnsi="Times New Roman" w:cs="Times New Roman"/>
          <w:sz w:val="24"/>
          <w:szCs w:val="24"/>
        </w:rPr>
        <w:t>aim that organizes the argument</w:t>
      </w:r>
    </w:p>
    <w:p w14:paraId="21F869EF" w14:textId="77777777" w:rsidR="002C0727" w:rsidRPr="00036EBB" w:rsidRDefault="002C0727" w:rsidP="002C0727">
      <w:pPr>
        <w:pStyle w:val="ListParagraph"/>
        <w:rPr>
          <w:rFonts w:ascii="Times New Roman" w:hAnsi="Times New Roman" w:cs="Times New Roman"/>
          <w:sz w:val="24"/>
          <w:szCs w:val="24"/>
        </w:rPr>
      </w:pPr>
      <w:r w:rsidRPr="00036EBB">
        <w:rPr>
          <w:rFonts w:ascii="Times New Roman" w:hAnsi="Times New Roman" w:cs="Times New Roman"/>
          <w:sz w:val="24"/>
          <w:szCs w:val="24"/>
        </w:rPr>
        <w:t xml:space="preserve"> </w:t>
      </w:r>
      <w:r w:rsidR="00914539">
        <w:rPr>
          <w:rFonts w:ascii="Times New Roman" w:hAnsi="Times New Roman" w:cs="Times New Roman"/>
          <w:sz w:val="24"/>
          <w:szCs w:val="24"/>
        </w:rPr>
        <w:t xml:space="preserve">- </w:t>
      </w:r>
      <w:r>
        <w:rPr>
          <w:rFonts w:ascii="Times New Roman" w:hAnsi="Times New Roman" w:cs="Times New Roman"/>
          <w:sz w:val="24"/>
          <w:szCs w:val="24"/>
        </w:rPr>
        <w:t>A clear, logical organization</w:t>
      </w:r>
    </w:p>
    <w:p w14:paraId="5204BA02" w14:textId="77777777" w:rsidR="002C0727" w:rsidRPr="00036EBB" w:rsidRDefault="002C0727" w:rsidP="002C0727">
      <w:pPr>
        <w:pStyle w:val="ListParagraph"/>
        <w:rPr>
          <w:rFonts w:ascii="Times New Roman" w:hAnsi="Times New Roman" w:cs="Times New Roman"/>
          <w:sz w:val="24"/>
          <w:szCs w:val="24"/>
        </w:rPr>
      </w:pPr>
      <w:r w:rsidRPr="00036EBB">
        <w:rPr>
          <w:rFonts w:ascii="Times New Roman" w:hAnsi="Times New Roman" w:cs="Times New Roman"/>
          <w:sz w:val="24"/>
          <w:szCs w:val="24"/>
        </w:rPr>
        <w:t xml:space="preserve"> </w:t>
      </w:r>
      <w:r w:rsidR="00914539">
        <w:rPr>
          <w:rFonts w:ascii="Times New Roman" w:hAnsi="Times New Roman" w:cs="Times New Roman"/>
          <w:sz w:val="24"/>
          <w:szCs w:val="24"/>
        </w:rPr>
        <w:t xml:space="preserve">- </w:t>
      </w:r>
      <w:r w:rsidRPr="00036EBB">
        <w:rPr>
          <w:rFonts w:ascii="Times New Roman" w:hAnsi="Times New Roman" w:cs="Times New Roman"/>
          <w:sz w:val="24"/>
          <w:szCs w:val="24"/>
        </w:rPr>
        <w:t>The use of textual evidence to suppo</w:t>
      </w:r>
      <w:r>
        <w:rPr>
          <w:rFonts w:ascii="Times New Roman" w:hAnsi="Times New Roman" w:cs="Times New Roman"/>
          <w:sz w:val="24"/>
          <w:szCs w:val="24"/>
        </w:rPr>
        <w:t>rt your thesis and main points</w:t>
      </w:r>
    </w:p>
    <w:p w14:paraId="1A60C3CF" w14:textId="77777777" w:rsidR="00914539" w:rsidRDefault="00914539" w:rsidP="002C0727">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C0727" w:rsidRPr="00036EBB">
        <w:rPr>
          <w:rFonts w:ascii="Times New Roman" w:hAnsi="Times New Roman" w:cs="Times New Roman"/>
          <w:sz w:val="24"/>
          <w:szCs w:val="24"/>
        </w:rPr>
        <w:t>Coherent, logical explanation of textual evidence that supp</w:t>
      </w:r>
      <w:r>
        <w:rPr>
          <w:rFonts w:ascii="Times New Roman" w:hAnsi="Times New Roman" w:cs="Times New Roman"/>
          <w:sz w:val="24"/>
          <w:szCs w:val="24"/>
        </w:rPr>
        <w:t xml:space="preserve">orts the thesis and </w:t>
      </w:r>
    </w:p>
    <w:p w14:paraId="0D4490F4" w14:textId="77777777" w:rsidR="002C0727" w:rsidRDefault="00914539" w:rsidP="002C0727">
      <w:pPr>
        <w:pStyle w:val="ListParagraph"/>
        <w:rPr>
          <w:rFonts w:ascii="Times New Roman" w:hAnsi="Times New Roman" w:cs="Times New Roman"/>
          <w:sz w:val="24"/>
          <w:szCs w:val="24"/>
        </w:rPr>
      </w:pPr>
      <w:r>
        <w:rPr>
          <w:rFonts w:ascii="Times New Roman" w:hAnsi="Times New Roman" w:cs="Times New Roman"/>
          <w:sz w:val="24"/>
          <w:szCs w:val="24"/>
        </w:rPr>
        <w:t xml:space="preserve">    main points</w:t>
      </w:r>
      <w:r w:rsidR="002C0727" w:rsidRPr="00036EBB">
        <w:rPr>
          <w:rFonts w:ascii="Times New Roman" w:hAnsi="Times New Roman" w:cs="Times New Roman"/>
          <w:sz w:val="24"/>
          <w:szCs w:val="24"/>
        </w:rPr>
        <w:t xml:space="preserve"> </w:t>
      </w:r>
    </w:p>
    <w:p w14:paraId="1A798F53" w14:textId="77777777" w:rsidR="00914539" w:rsidRPr="00036EBB" w:rsidRDefault="00914539" w:rsidP="002C0727">
      <w:pPr>
        <w:pStyle w:val="ListParagraph"/>
        <w:rPr>
          <w:rFonts w:ascii="Times New Roman" w:hAnsi="Times New Roman" w:cs="Times New Roman"/>
          <w:sz w:val="24"/>
          <w:szCs w:val="24"/>
        </w:rPr>
      </w:pPr>
      <w:r>
        <w:rPr>
          <w:rFonts w:ascii="Times New Roman" w:hAnsi="Times New Roman" w:cs="Times New Roman"/>
          <w:sz w:val="24"/>
          <w:szCs w:val="24"/>
        </w:rPr>
        <w:t>- The use of secondary sources (at least two)</w:t>
      </w:r>
    </w:p>
    <w:p w14:paraId="447C1CD9" w14:textId="77777777" w:rsidR="002C0727" w:rsidRPr="00036EBB" w:rsidRDefault="002C0727" w:rsidP="002C0727">
      <w:pPr>
        <w:pStyle w:val="ListParagraph"/>
        <w:rPr>
          <w:rFonts w:ascii="Times New Roman" w:hAnsi="Times New Roman" w:cs="Times New Roman"/>
          <w:sz w:val="24"/>
          <w:szCs w:val="24"/>
        </w:rPr>
      </w:pPr>
    </w:p>
    <w:p w14:paraId="686B856D" w14:textId="77777777" w:rsidR="002C0727" w:rsidRPr="00036EBB" w:rsidRDefault="002C0727" w:rsidP="002C0727">
      <w:pPr>
        <w:ind w:left="360"/>
        <w:rPr>
          <w:rFonts w:asciiTheme="majorBidi" w:hAnsiTheme="majorBidi" w:cstheme="majorBidi"/>
          <w:sz w:val="24"/>
          <w:szCs w:val="24"/>
        </w:rPr>
      </w:pPr>
      <w:r w:rsidRPr="00036EBB">
        <w:rPr>
          <w:rFonts w:asciiTheme="majorBidi" w:hAnsiTheme="majorBidi" w:cstheme="majorBidi"/>
          <w:b/>
          <w:sz w:val="24"/>
          <w:szCs w:val="24"/>
        </w:rPr>
        <w:t>Essay Checklist (MLA Citation Guide</w:t>
      </w:r>
      <w:r w:rsidRPr="00036EBB">
        <w:rPr>
          <w:rFonts w:asciiTheme="majorBidi" w:hAnsiTheme="majorBidi" w:cstheme="majorBidi"/>
          <w:sz w:val="24"/>
          <w:szCs w:val="24"/>
        </w:rPr>
        <w:t xml:space="preserve">): </w:t>
      </w:r>
    </w:p>
    <w:p w14:paraId="7FEA8335" w14:textId="77777777" w:rsidR="002C0727" w:rsidRPr="00036EBB" w:rsidRDefault="002C0727" w:rsidP="002C0727">
      <w:pPr>
        <w:ind w:left="360"/>
        <w:rPr>
          <w:rFonts w:asciiTheme="majorBidi" w:hAnsiTheme="majorBidi" w:cstheme="majorBidi"/>
          <w:sz w:val="24"/>
          <w:szCs w:val="24"/>
        </w:rPr>
      </w:pPr>
      <w:r w:rsidRPr="00036EBB">
        <w:rPr>
          <w:rFonts w:asciiTheme="majorBidi" w:hAnsiTheme="majorBidi" w:cstheme="majorBidi"/>
          <w:sz w:val="24"/>
          <w:szCs w:val="24"/>
        </w:rPr>
        <w:t>-Title Formatted Correctly</w:t>
      </w:r>
    </w:p>
    <w:p w14:paraId="62B87593" w14:textId="77777777" w:rsidR="002C0727" w:rsidRPr="00036EBB" w:rsidRDefault="002C0727" w:rsidP="002C0727">
      <w:pPr>
        <w:ind w:left="360"/>
        <w:rPr>
          <w:rFonts w:asciiTheme="majorBidi" w:hAnsiTheme="majorBidi" w:cstheme="majorBidi"/>
          <w:sz w:val="24"/>
          <w:szCs w:val="24"/>
        </w:rPr>
      </w:pPr>
      <w:r w:rsidRPr="00036EBB">
        <w:rPr>
          <w:rFonts w:asciiTheme="majorBidi" w:hAnsiTheme="majorBidi" w:cstheme="majorBidi"/>
          <w:sz w:val="24"/>
          <w:szCs w:val="24"/>
        </w:rPr>
        <w:t>-Page Numbers</w:t>
      </w:r>
    </w:p>
    <w:p w14:paraId="598362D7" w14:textId="77777777" w:rsidR="002C0727" w:rsidRPr="00036EBB" w:rsidRDefault="002C0727" w:rsidP="002C0727">
      <w:pPr>
        <w:ind w:left="360"/>
        <w:rPr>
          <w:rFonts w:asciiTheme="majorBidi" w:hAnsiTheme="majorBidi" w:cstheme="majorBidi"/>
          <w:sz w:val="24"/>
          <w:szCs w:val="24"/>
        </w:rPr>
      </w:pPr>
      <w:r w:rsidRPr="00036EBB">
        <w:rPr>
          <w:rFonts w:asciiTheme="majorBidi" w:hAnsiTheme="majorBidi" w:cstheme="majorBidi"/>
          <w:sz w:val="24"/>
          <w:szCs w:val="24"/>
        </w:rPr>
        <w:t>-Double Space</w:t>
      </w:r>
    </w:p>
    <w:p w14:paraId="2073B52A" w14:textId="77777777" w:rsidR="002C0727" w:rsidRPr="00036EBB" w:rsidRDefault="002C0727" w:rsidP="002C0727">
      <w:pPr>
        <w:ind w:left="360"/>
        <w:rPr>
          <w:rFonts w:asciiTheme="majorBidi" w:hAnsiTheme="majorBidi" w:cstheme="majorBidi"/>
          <w:sz w:val="24"/>
          <w:szCs w:val="24"/>
        </w:rPr>
      </w:pPr>
      <w:r w:rsidRPr="00036EBB">
        <w:rPr>
          <w:rFonts w:asciiTheme="majorBidi" w:hAnsiTheme="majorBidi" w:cstheme="majorBidi"/>
          <w:sz w:val="24"/>
          <w:szCs w:val="24"/>
        </w:rPr>
        <w:t>-Check Spelling, Punctuation, and Basic Mechanics</w:t>
      </w:r>
    </w:p>
    <w:p w14:paraId="11F9C4AF" w14:textId="77777777" w:rsidR="002C0727" w:rsidRPr="00036EBB" w:rsidRDefault="002C0727" w:rsidP="002C0727">
      <w:pPr>
        <w:ind w:left="360"/>
        <w:rPr>
          <w:rFonts w:asciiTheme="majorBidi" w:hAnsiTheme="majorBidi" w:cstheme="majorBidi"/>
          <w:sz w:val="24"/>
          <w:szCs w:val="24"/>
        </w:rPr>
      </w:pPr>
      <w:r w:rsidRPr="00036EBB">
        <w:rPr>
          <w:rFonts w:asciiTheme="majorBidi" w:hAnsiTheme="majorBidi" w:cstheme="majorBidi"/>
          <w:sz w:val="24"/>
          <w:szCs w:val="24"/>
        </w:rPr>
        <w:t xml:space="preserve">-MLA Formatting correct and Works Cited correct </w:t>
      </w:r>
    </w:p>
    <w:p w14:paraId="35FB186F" w14:textId="77777777" w:rsidR="002C0727" w:rsidRPr="00036EBB" w:rsidRDefault="002C0727" w:rsidP="002C0727">
      <w:pPr>
        <w:ind w:left="360"/>
        <w:rPr>
          <w:rFonts w:asciiTheme="majorBidi" w:hAnsiTheme="majorBidi" w:cstheme="majorBidi"/>
          <w:sz w:val="24"/>
          <w:szCs w:val="24"/>
        </w:rPr>
      </w:pPr>
      <w:r w:rsidRPr="00036EBB">
        <w:rPr>
          <w:rFonts w:asciiTheme="majorBidi" w:hAnsiTheme="majorBidi" w:cstheme="majorBidi"/>
          <w:sz w:val="24"/>
          <w:szCs w:val="24"/>
        </w:rPr>
        <w:t>-12 point Times New Roman      (C</w:t>
      </w:r>
      <w:r>
        <w:rPr>
          <w:rFonts w:asciiTheme="majorBidi" w:hAnsiTheme="majorBidi" w:cstheme="majorBidi"/>
          <w:sz w:val="24"/>
          <w:szCs w:val="24"/>
        </w:rPr>
        <w:t xml:space="preserve">heck MLA Sample Paper on Course </w:t>
      </w:r>
      <w:r w:rsidRPr="00036EBB">
        <w:rPr>
          <w:rFonts w:asciiTheme="majorBidi" w:hAnsiTheme="majorBidi" w:cstheme="majorBidi"/>
          <w:sz w:val="24"/>
          <w:szCs w:val="24"/>
        </w:rPr>
        <w:t xml:space="preserve">Content) </w:t>
      </w:r>
    </w:p>
    <w:p w14:paraId="7CE53043" w14:textId="77777777" w:rsidR="002C0727" w:rsidRPr="00036EBB" w:rsidRDefault="002C0727" w:rsidP="002C0727">
      <w:pPr>
        <w:ind w:left="360"/>
        <w:rPr>
          <w:rFonts w:asciiTheme="majorBidi" w:hAnsiTheme="majorBidi" w:cstheme="majorBidi"/>
          <w:sz w:val="24"/>
          <w:szCs w:val="24"/>
        </w:rPr>
      </w:pPr>
    </w:p>
    <w:p w14:paraId="7F7987A7" w14:textId="77777777" w:rsidR="002C0727" w:rsidRPr="002A24F4" w:rsidRDefault="002C0727" w:rsidP="002C0727">
      <w:pPr>
        <w:ind w:left="360"/>
        <w:rPr>
          <w:rFonts w:asciiTheme="majorBidi" w:hAnsiTheme="majorBidi" w:cstheme="majorBidi"/>
          <w:b/>
          <w:sz w:val="24"/>
          <w:szCs w:val="24"/>
        </w:rPr>
      </w:pPr>
      <w:r w:rsidRPr="002A24F4">
        <w:rPr>
          <w:rFonts w:asciiTheme="majorBidi" w:hAnsiTheme="majorBidi" w:cstheme="majorBidi"/>
          <w:b/>
          <w:sz w:val="24"/>
          <w:szCs w:val="24"/>
        </w:rPr>
        <w:t>Length: 450-650 words</w:t>
      </w:r>
    </w:p>
    <w:p w14:paraId="745601AF" w14:textId="77777777" w:rsidR="002C0727" w:rsidRPr="00036EBB" w:rsidRDefault="00734089" w:rsidP="002C0727">
      <w:pPr>
        <w:ind w:left="360"/>
        <w:jc w:val="center"/>
        <w:rPr>
          <w:rFonts w:asciiTheme="majorBidi" w:hAnsiTheme="majorBidi" w:cstheme="majorBidi"/>
          <w:b/>
          <w:bCs/>
          <w:sz w:val="24"/>
          <w:szCs w:val="24"/>
        </w:rPr>
      </w:pPr>
      <w:r>
        <w:rPr>
          <w:rFonts w:asciiTheme="majorBidi" w:hAnsiTheme="majorBidi" w:cstheme="majorBidi"/>
          <w:b/>
          <w:bCs/>
          <w:sz w:val="24"/>
          <w:szCs w:val="24"/>
        </w:rPr>
        <w:t>DUE: Sunday</w:t>
      </w:r>
      <w:r w:rsidR="001074F7">
        <w:rPr>
          <w:rFonts w:asciiTheme="majorBidi" w:hAnsiTheme="majorBidi" w:cstheme="majorBidi"/>
          <w:b/>
          <w:bCs/>
          <w:sz w:val="24"/>
          <w:szCs w:val="24"/>
        </w:rPr>
        <w:t>, October 3rd</w:t>
      </w:r>
      <w:r w:rsidR="00792FDF">
        <w:rPr>
          <w:rFonts w:asciiTheme="majorBidi" w:hAnsiTheme="majorBidi" w:cstheme="majorBidi"/>
          <w:b/>
          <w:bCs/>
          <w:sz w:val="24"/>
          <w:szCs w:val="24"/>
        </w:rPr>
        <w:t>, at 11:59 PM</w:t>
      </w:r>
      <w:r w:rsidR="002C0727" w:rsidRPr="00036EBB">
        <w:rPr>
          <w:rFonts w:asciiTheme="majorBidi" w:hAnsiTheme="majorBidi" w:cstheme="majorBidi"/>
          <w:b/>
          <w:bCs/>
          <w:sz w:val="24"/>
          <w:szCs w:val="24"/>
        </w:rPr>
        <w:t xml:space="preserve">  </w:t>
      </w:r>
    </w:p>
    <w:p w14:paraId="228B85B2" w14:textId="77777777" w:rsidR="00A1080C" w:rsidRPr="00A1080C" w:rsidRDefault="00A1080C" w:rsidP="00A1080C">
      <w:pPr>
        <w:ind w:left="120"/>
        <w:rPr>
          <w:rFonts w:asciiTheme="majorBidi" w:hAnsiTheme="majorBidi" w:cstheme="majorBidi"/>
          <w:sz w:val="24"/>
          <w:szCs w:val="24"/>
        </w:rPr>
      </w:pPr>
    </w:p>
    <w:sectPr w:rsidR="00A1080C" w:rsidRPr="00A1080C" w:rsidSect="002670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D29C9"/>
    <w:multiLevelType w:val="hybridMultilevel"/>
    <w:tmpl w:val="6A6C26D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22"/>
    <w:rsid w:val="00003858"/>
    <w:rsid w:val="00015D79"/>
    <w:rsid w:val="00024D3B"/>
    <w:rsid w:val="00097DDD"/>
    <w:rsid w:val="000F767C"/>
    <w:rsid w:val="001074F7"/>
    <w:rsid w:val="001C7486"/>
    <w:rsid w:val="00267061"/>
    <w:rsid w:val="00285D00"/>
    <w:rsid w:val="002A09A0"/>
    <w:rsid w:val="002C0727"/>
    <w:rsid w:val="003237ED"/>
    <w:rsid w:val="00396440"/>
    <w:rsid w:val="003C5567"/>
    <w:rsid w:val="00576F38"/>
    <w:rsid w:val="00580684"/>
    <w:rsid w:val="00602544"/>
    <w:rsid w:val="00663622"/>
    <w:rsid w:val="00665EE2"/>
    <w:rsid w:val="00734089"/>
    <w:rsid w:val="00754B38"/>
    <w:rsid w:val="00792FDF"/>
    <w:rsid w:val="008C7DC2"/>
    <w:rsid w:val="00914539"/>
    <w:rsid w:val="009467FC"/>
    <w:rsid w:val="00964257"/>
    <w:rsid w:val="009663F7"/>
    <w:rsid w:val="00A1080C"/>
    <w:rsid w:val="00AD3252"/>
    <w:rsid w:val="00AF3FAB"/>
    <w:rsid w:val="00B52385"/>
    <w:rsid w:val="00B6048F"/>
    <w:rsid w:val="00B92A19"/>
    <w:rsid w:val="00B943D9"/>
    <w:rsid w:val="00BA5DE7"/>
    <w:rsid w:val="00BE46C3"/>
    <w:rsid w:val="00BE6D46"/>
    <w:rsid w:val="00C4330F"/>
    <w:rsid w:val="00C45442"/>
    <w:rsid w:val="00CC45F4"/>
    <w:rsid w:val="00CD04E6"/>
    <w:rsid w:val="00D20368"/>
    <w:rsid w:val="00D342D9"/>
    <w:rsid w:val="00DC777B"/>
    <w:rsid w:val="00E1436A"/>
    <w:rsid w:val="00F17EE7"/>
    <w:rsid w:val="00F5643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6AEC"/>
  <w15:docId w15:val="{93782584-79A4-3B44-BB7B-EEA645464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061"/>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B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nadhim12</dc:creator>
  <cp:lastModifiedBy>Lynden Jackson</cp:lastModifiedBy>
  <cp:revision>2</cp:revision>
  <dcterms:created xsi:type="dcterms:W3CDTF">2021-09-27T21:15:00Z</dcterms:created>
  <dcterms:modified xsi:type="dcterms:W3CDTF">2021-09-27T21:15:00Z</dcterms:modified>
</cp:coreProperties>
</file>